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>DOCKET NO</w:t>
      </w:r>
      <w:proofErr w:type="gramStart"/>
      <w:r w:rsidRPr="00E57EBE">
        <w:rPr>
          <w:sz w:val="24"/>
          <w:szCs w:val="24"/>
        </w:rPr>
        <w:t xml:space="preserve">. </w:t>
      </w:r>
      <w:proofErr w:type="gramEnd"/>
      <w:r w:rsidR="006D7067">
        <w:rPr>
          <w:sz w:val="24"/>
          <w:szCs w:val="24"/>
        </w:rPr>
        <w:t>48569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43"/>
        <w:gridCol w:w="359"/>
        <w:gridCol w:w="4658"/>
      </w:tblGrid>
      <w:tr w:rsidR="00AF3657" w:rsidRPr="00D75599" w:rsidTr="006D7067">
        <w:tc>
          <w:tcPr>
            <w:tcW w:w="4428" w:type="dxa"/>
          </w:tcPr>
          <w:p w:rsidR="00AF3657" w:rsidRPr="00D75599" w:rsidRDefault="006D7067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 DENTON COUNTY FRESH WATER SUPPLY DISTRICT NO</w:t>
            </w:r>
            <w:proofErr w:type="gramStart"/>
            <w:r>
              <w:rPr>
                <w:b/>
              </w:rPr>
              <w:t xml:space="preserve">. </w:t>
            </w:r>
            <w:proofErr w:type="gramEnd"/>
            <w:r>
              <w:rPr>
                <w:b/>
              </w:rPr>
              <w:t xml:space="preserve">10 FOR PARTIAL DECERTIFICATION OF ITS </w:t>
            </w:r>
            <w:proofErr w:type="spellStart"/>
            <w:r>
              <w:rPr>
                <w:b/>
              </w:rPr>
              <w:t>CCN</w:t>
            </w:r>
            <w:proofErr w:type="spellEnd"/>
            <w:r>
              <w:rPr>
                <w:b/>
              </w:rPr>
              <w:t xml:space="preserve"> SERVICE AREA AND APPROVAL OF A SERVICE AREA CONTRACT WITH MUSTANG SPECIAL UTILITY DISTRICT UNDER TEXAS WATER CODE § 13.248 IN DENTON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6D7067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6D7067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6D7067" w:rsidRPr="00D75599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6D7067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</w:p>
    <w:p w:rsidR="003744AE" w:rsidRDefault="003744AE" w:rsidP="00AF3657">
      <w:pPr>
        <w:pStyle w:val="Documentheading"/>
      </w:pPr>
    </w:p>
    <w:p w:rsidR="003744AE" w:rsidRDefault="003744AE" w:rsidP="003B199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6D7067">
        <w:rPr>
          <w:b w:val="0"/>
          <w:sz w:val="24"/>
          <w:szCs w:val="24"/>
        </w:rPr>
        <w:t>Recommendation on Administrative Completeness in response to Order No. 1</w:t>
      </w:r>
      <w:r>
        <w:rPr>
          <w:b w:val="0"/>
          <w:sz w:val="24"/>
          <w:szCs w:val="24"/>
        </w:rPr>
        <w:t xml:space="preserve"> and would show the following:</w:t>
      </w:r>
    </w:p>
    <w:p w:rsidR="0062679A" w:rsidRPr="0062679A" w:rsidRDefault="0062679A" w:rsidP="0062679A"/>
    <w:p w:rsidR="003B1995" w:rsidRDefault="003B1995" w:rsidP="003B1995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3B1995" w:rsidRDefault="003B1995" w:rsidP="003B1995">
      <w:pPr>
        <w:spacing w:line="360" w:lineRule="auto"/>
        <w:ind w:firstLine="720"/>
      </w:pPr>
      <w:r>
        <w:t>On August 3, 2018, Denton County Fresh Water Supply District No. 10 (the District) filed a petition for approval of an agreement with Mustang Special Utility District (Mustang SUD) under Texas Water Code (</w:t>
      </w:r>
      <w:proofErr w:type="spellStart"/>
      <w:r>
        <w:t>TWC</w:t>
      </w:r>
      <w:proofErr w:type="spellEnd"/>
      <w:r>
        <w:t>) § 13.248 and 16 Texas Administrative Code (TAC) § 24.117.  As part of that agreement, a portion of certificated service area that is currently dually certificated to the District and Mustang SUD would be decertified from the District’s water and sewer certificates of convenience and necessity (</w:t>
      </w:r>
      <w:proofErr w:type="spellStart"/>
      <w:r>
        <w:t>CCN</w:t>
      </w:r>
      <w:proofErr w:type="spellEnd"/>
      <w:r>
        <w:t xml:space="preserve">) Nos. 13021 and 20923.  </w:t>
      </w:r>
      <w:r w:rsidR="00336435" w:rsidRPr="00234726">
        <w:t>On September 4, 2018, the District filed supplemental information.</w:t>
      </w:r>
      <w:r w:rsidR="00336435">
        <w:t xml:space="preserve">  </w:t>
      </w:r>
    </w:p>
    <w:p w:rsidR="003B1995" w:rsidRDefault="0062679A" w:rsidP="003B1995">
      <w:pPr>
        <w:spacing w:line="360" w:lineRule="auto"/>
        <w:ind w:firstLine="720"/>
      </w:pPr>
      <w:r>
        <w:t xml:space="preserve">On August 13, 2018, Order No. 1 was issued, establishing a deadline of September 4, 2018, for Staff to file a recommendation on the administrative completeness of the petition and proposed notice and propose a procedural schedule.  This pleading is therefore timely filed. </w:t>
      </w:r>
    </w:p>
    <w:p w:rsidR="0062679A" w:rsidRDefault="0062679A" w:rsidP="003B1995">
      <w:pPr>
        <w:spacing w:line="360" w:lineRule="auto"/>
        <w:ind w:firstLine="720"/>
      </w:pPr>
    </w:p>
    <w:p w:rsidR="0062679A" w:rsidRDefault="0062679A" w:rsidP="0062679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ADMINISTRATIVE COMPLETENESS</w:t>
      </w:r>
    </w:p>
    <w:p w:rsidR="0062679A" w:rsidRDefault="0062679A" w:rsidP="0062679A">
      <w:pPr>
        <w:spacing w:line="360" w:lineRule="auto"/>
        <w:ind w:firstLine="720"/>
      </w:pPr>
      <w:r>
        <w:t xml:space="preserve">As detailed in the attached memorandum from Fred Bednarski in the Commission’s Water Utility Regulation Division, Staff has reviewed the petition and recommends that it be </w:t>
      </w:r>
      <w:r w:rsidR="00717D10">
        <w:t>f</w:t>
      </w:r>
      <w:r>
        <w:t>ound administratively complete.</w:t>
      </w:r>
      <w:r w:rsidR="00336435">
        <w:t xml:space="preserve">  </w:t>
      </w:r>
      <w:r w:rsidR="00FD1B70" w:rsidRPr="0008536A">
        <w:t xml:space="preserve">Specifically, the Petition as supplemented on September 4 includes the information required by 16 TAC § 24.117(b), including complete maps and mapping data, a copy </w:t>
      </w:r>
      <w:r w:rsidR="00FD1B70" w:rsidRPr="0008536A">
        <w:lastRenderedPageBreak/>
        <w:t>of the executed agreement, the number of customers to be transferred, and the information necessary to evaluate the District’s proposed notice under 16 TAC § 24.117(c).</w:t>
      </w:r>
      <w:r w:rsidR="00336435">
        <w:t xml:space="preserve"> </w:t>
      </w:r>
    </w:p>
    <w:p w:rsidR="00717D10" w:rsidRDefault="00717D10" w:rsidP="0062679A">
      <w:pPr>
        <w:spacing w:line="360" w:lineRule="auto"/>
        <w:ind w:firstLine="720"/>
      </w:pPr>
    </w:p>
    <w:p w:rsidR="00717D10" w:rsidRDefault="00717D10" w:rsidP="00717D10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NOTICE</w:t>
      </w:r>
    </w:p>
    <w:p w:rsidR="00717D10" w:rsidRDefault="00FD1B70" w:rsidP="00717D10">
      <w:pPr>
        <w:spacing w:line="360" w:lineRule="auto"/>
        <w:ind w:firstLine="720"/>
      </w:pPr>
      <w:r>
        <w:t xml:space="preserve">Notice requirements for </w:t>
      </w:r>
      <w:proofErr w:type="spellStart"/>
      <w:r>
        <w:t>TWC</w:t>
      </w:r>
      <w:proofErr w:type="spellEnd"/>
      <w:r>
        <w:t xml:space="preserve"> § 13.248 applications are defined in 16 TAC § 24.117(c), which provides </w:t>
      </w:r>
      <w:r w:rsidR="000D3ED4">
        <w:t xml:space="preserve">that the notice requirements of 16 TAC § 24.106 do not apply to </w:t>
      </w:r>
      <w:proofErr w:type="spellStart"/>
      <w:r w:rsidR="000D3ED4">
        <w:t>TWC</w:t>
      </w:r>
      <w:proofErr w:type="spellEnd"/>
      <w:r w:rsidR="000D3ED4">
        <w:t xml:space="preserve"> § 13.248 applications.  </w:t>
      </w:r>
      <w:r w:rsidR="00717D10">
        <w:t>Affected customers will be transferred as part of the agreement between the District and Mustang SUD.  Therefore, consistent with 16 TAC § 24.117(c</w:t>
      </w:r>
      <w:proofErr w:type="gramStart"/>
      <w:r w:rsidR="00717D10">
        <w:t>)(</w:t>
      </w:r>
      <w:proofErr w:type="gramEnd"/>
      <w:r w:rsidR="00717D10">
        <w:t xml:space="preserve">1) and as further detailed in the attached memorandum, Staff recommends that individual notice be provided to the affected customers using the attached notice.  </w:t>
      </w:r>
      <w:r w:rsidR="00D94696">
        <w:t xml:space="preserve">Consistent with 16 TAC § 24.117(c)(3), </w:t>
      </w:r>
      <w:r w:rsidR="00717D10">
        <w:t xml:space="preserve">Staff further recommends that proof of notice be filed using the attached affidavit along with a representative copy of the notice provided. </w:t>
      </w:r>
    </w:p>
    <w:p w:rsidR="00717D10" w:rsidRDefault="00717D10" w:rsidP="00717D10">
      <w:pPr>
        <w:spacing w:line="360" w:lineRule="auto"/>
        <w:ind w:firstLine="720"/>
      </w:pPr>
    </w:p>
    <w:p w:rsidR="00717D10" w:rsidRDefault="00717D10" w:rsidP="00717D1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PROCEDURAL SCHEDULE</w:t>
      </w:r>
    </w:p>
    <w:p w:rsidR="00717D10" w:rsidRDefault="00717D10" w:rsidP="00717D10">
      <w:pPr>
        <w:spacing w:line="360" w:lineRule="auto"/>
        <w:ind w:firstLine="720"/>
      </w:pPr>
      <w:r>
        <w:t>Staff recommends that the petition be found administratively complete.  Staff therefore proposes the following 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271864" w:rsidRPr="00E22403" w:rsidTr="00271864">
        <w:trPr>
          <w:trHeight w:val="260"/>
        </w:trPr>
        <w:tc>
          <w:tcPr>
            <w:tcW w:w="5524" w:type="dxa"/>
            <w:shd w:val="clear" w:color="auto" w:fill="E7E6E6" w:themeFill="background2"/>
            <w:vAlign w:val="center"/>
          </w:tcPr>
          <w:p w:rsidR="00271864" w:rsidRPr="00E22403" w:rsidRDefault="00271864" w:rsidP="005804CD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E7E6E6" w:themeFill="background2"/>
          </w:tcPr>
          <w:p w:rsidR="00271864" w:rsidRPr="00E22403" w:rsidRDefault="00271864" w:rsidP="005804CD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271864" w:rsidRPr="002918F1" w:rsidTr="005804CD">
        <w:trPr>
          <w:trHeight w:val="121"/>
        </w:trPr>
        <w:tc>
          <w:tcPr>
            <w:tcW w:w="5524" w:type="dxa"/>
          </w:tcPr>
          <w:p w:rsidR="00271864" w:rsidRPr="002918F1" w:rsidRDefault="00271864" w:rsidP="005804CD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r w:rsidRPr="002918F1">
              <w:rPr>
                <w:rFonts w:eastAsiaTheme="minorHAnsi"/>
                <w:szCs w:val="24"/>
              </w:rPr>
              <w:t>Applicant</w:t>
            </w:r>
            <w:r>
              <w:rPr>
                <w:rFonts w:eastAsiaTheme="minorHAnsi"/>
                <w:szCs w:val="24"/>
              </w:rPr>
              <w:t xml:space="preserve"> to</w:t>
            </w:r>
            <w:r w:rsidRPr="002918F1">
              <w:rPr>
                <w:rFonts w:eastAsiaTheme="minorHAnsi"/>
                <w:szCs w:val="24"/>
              </w:rPr>
              <w:t xml:space="preserve"> file  proof of notice with the Commission </w:t>
            </w:r>
          </w:p>
        </w:tc>
        <w:tc>
          <w:tcPr>
            <w:tcW w:w="3826" w:type="dxa"/>
          </w:tcPr>
          <w:p w:rsidR="00271864" w:rsidRPr="00271864" w:rsidRDefault="00271864" w:rsidP="005804CD">
            <w:pPr>
              <w:keepNext/>
              <w:jc w:val="left"/>
              <w:rPr>
                <w:szCs w:val="24"/>
              </w:rPr>
            </w:pPr>
            <w:r w:rsidRPr="00271864">
              <w:rPr>
                <w:szCs w:val="24"/>
              </w:rPr>
              <w:t>October 4, 2018</w:t>
            </w:r>
          </w:p>
        </w:tc>
      </w:tr>
      <w:tr w:rsidR="00271864" w:rsidRPr="002918F1" w:rsidTr="005804CD">
        <w:trPr>
          <w:trHeight w:val="611"/>
        </w:trPr>
        <w:tc>
          <w:tcPr>
            <w:tcW w:w="5524" w:type="dxa"/>
          </w:tcPr>
          <w:p w:rsidR="00271864" w:rsidRPr="002918F1" w:rsidRDefault="00271864" w:rsidP="005804CD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for </w:t>
            </w:r>
            <w:r w:rsidRPr="000E2213">
              <w:rPr>
                <w:rFonts w:eastAsiaTheme="minorHAnsi"/>
                <w:szCs w:val="24"/>
              </w:rPr>
              <w:t>Staff</w:t>
            </w:r>
            <w:r w:rsidRPr="002918F1">
              <w:rPr>
                <w:rFonts w:eastAsiaTheme="minorHAnsi"/>
                <w:szCs w:val="24"/>
              </w:rPr>
              <w:t xml:space="preserve"> to file a recommendation on sufficiency of notice </w:t>
            </w:r>
          </w:p>
        </w:tc>
        <w:tc>
          <w:tcPr>
            <w:tcW w:w="3826" w:type="dxa"/>
          </w:tcPr>
          <w:p w:rsidR="00271864" w:rsidRPr="002918F1" w:rsidRDefault="00271864" w:rsidP="005804CD">
            <w:pPr>
              <w:keepNext/>
              <w:jc w:val="left"/>
              <w:rPr>
                <w:szCs w:val="24"/>
              </w:rPr>
            </w:pPr>
            <w:r w:rsidRPr="00B221A7">
              <w:rPr>
                <w:szCs w:val="24"/>
              </w:rPr>
              <w:t xml:space="preserve">Within </w:t>
            </w:r>
            <w:r>
              <w:rPr>
                <w:szCs w:val="24"/>
              </w:rPr>
              <w:t>10</w:t>
            </w:r>
            <w:r w:rsidRPr="00B221A7">
              <w:rPr>
                <w:szCs w:val="24"/>
              </w:rPr>
              <w:t xml:space="preserve"> days </w:t>
            </w:r>
            <w:r>
              <w:rPr>
                <w:szCs w:val="24"/>
              </w:rPr>
              <w:t xml:space="preserve">of Applicant filing proof of completed notice with the Commission </w:t>
            </w:r>
            <w:r w:rsidRPr="00B221A7">
              <w:rPr>
                <w:szCs w:val="24"/>
              </w:rPr>
              <w:t xml:space="preserve"> </w:t>
            </w:r>
          </w:p>
        </w:tc>
      </w:tr>
      <w:tr w:rsidR="00271864" w:rsidRPr="002918F1" w:rsidTr="005804CD">
        <w:trPr>
          <w:trHeight w:val="611"/>
        </w:trPr>
        <w:tc>
          <w:tcPr>
            <w:tcW w:w="5524" w:type="dxa"/>
          </w:tcPr>
          <w:p w:rsidR="00271864" w:rsidRPr="002918F1" w:rsidRDefault="00271864" w:rsidP="005804CD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Deadline to intervene</w:t>
            </w:r>
          </w:p>
        </w:tc>
        <w:tc>
          <w:tcPr>
            <w:tcW w:w="3826" w:type="dxa"/>
          </w:tcPr>
          <w:p w:rsidR="00271864" w:rsidRPr="002918F1" w:rsidRDefault="00271864" w:rsidP="005804CD">
            <w:pPr>
              <w:keepNext/>
              <w:jc w:val="left"/>
              <w:rPr>
                <w:szCs w:val="24"/>
              </w:rPr>
            </w:pPr>
            <w:r w:rsidRPr="002918F1">
              <w:rPr>
                <w:szCs w:val="24"/>
              </w:rPr>
              <w:t>30 days after notice is issued</w:t>
            </w:r>
          </w:p>
        </w:tc>
      </w:tr>
    </w:tbl>
    <w:p w:rsidR="00717D10" w:rsidRDefault="00717D10" w:rsidP="00717D10">
      <w:pPr>
        <w:spacing w:line="360" w:lineRule="auto"/>
        <w:ind w:firstLine="720"/>
      </w:pPr>
    </w:p>
    <w:p w:rsidR="00717D10" w:rsidRDefault="00717D10" w:rsidP="00717D1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717D10" w:rsidRPr="00717D10" w:rsidRDefault="00271864" w:rsidP="00717D10">
      <w:pPr>
        <w:spacing w:line="360" w:lineRule="auto"/>
        <w:ind w:firstLine="720"/>
      </w:pPr>
      <w:r>
        <w:t xml:space="preserve">For the reasons discussed above, </w:t>
      </w:r>
      <w:r w:rsidR="00717D10">
        <w:t>Staff recommends</w:t>
      </w:r>
      <w:r>
        <w:t xml:space="preserve"> that the petition be deemed administratively complete, that notice be provided as detailed above, and that the proposed procedural schedule be adopted for further processing of this docket. </w:t>
      </w:r>
    </w:p>
    <w:p w:rsidR="0025700B" w:rsidRDefault="0025700B" w:rsidP="002C4C99">
      <w:pPr>
        <w:spacing w:line="360" w:lineRule="auto"/>
      </w:pPr>
    </w:p>
    <w:p w:rsidR="0061677C" w:rsidRPr="00DF0F91" w:rsidRDefault="0061677C" w:rsidP="0061677C">
      <w:pPr>
        <w:keepNext/>
        <w:ind w:left="4320"/>
        <w:rPr>
          <w:bCs/>
          <w:szCs w:val="24"/>
        </w:rPr>
      </w:pPr>
    </w:p>
    <w:p w:rsidR="003744AE" w:rsidRPr="00DF0F91" w:rsidRDefault="003744AE" w:rsidP="00EB55D9">
      <w:pPr>
        <w:spacing w:line="360" w:lineRule="auto"/>
        <w:jc w:val="center"/>
        <w:rPr>
          <w:bCs/>
          <w:szCs w:val="24"/>
        </w:rPr>
      </w:pPr>
      <w:r>
        <w:rPr>
          <w:szCs w:val="24"/>
        </w:rPr>
        <w:br w:type="page"/>
      </w:r>
    </w:p>
    <w:p w:rsidR="002A360E" w:rsidRDefault="002A360E" w:rsidP="002A360E">
      <w:pPr>
        <w:pStyle w:val="Normaldouble"/>
        <w:ind w:left="4320" w:firstLine="720"/>
      </w:pPr>
      <w:r>
        <w:lastRenderedPageBreak/>
        <w:t>Respectfully Submitted,</w:t>
      </w:r>
    </w:p>
    <w:p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FB7C03" w:rsidRDefault="00FB7C03" w:rsidP="00FB7C03">
      <w:pPr>
        <w:keepNext/>
        <w:ind w:left="4320"/>
      </w:pPr>
      <w:r>
        <w:tab/>
        <w:t>Managing Attorney</w:t>
      </w: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 Meier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3744AE" w:rsidRDefault="00316ABF" w:rsidP="003744A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 xml:space="preserve">DOCKET NO. </w:t>
      </w:r>
      <w:r w:rsidR="006D7067">
        <w:rPr>
          <w:sz w:val="24"/>
          <w:szCs w:val="24"/>
        </w:rPr>
        <w:t>48569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6D7067">
        <w:rPr>
          <w:szCs w:val="24"/>
        </w:rPr>
        <w:t>4</w:t>
      </w:r>
      <w:r w:rsidR="006D7067" w:rsidRPr="006D7067">
        <w:rPr>
          <w:szCs w:val="24"/>
          <w:vertAlign w:val="superscript"/>
        </w:rPr>
        <w:t>th</w:t>
      </w:r>
      <w:r w:rsidR="006D7067">
        <w:rPr>
          <w:szCs w:val="24"/>
        </w:rPr>
        <w:t xml:space="preserve"> of September,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414B92" w:rsidP="0038776A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53" w:rsidRDefault="00C17953">
      <w:r>
        <w:separator/>
      </w:r>
    </w:p>
  </w:endnote>
  <w:endnote w:type="continuationSeparator" w:id="0">
    <w:p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308E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53" w:rsidRDefault="00C17953">
      <w:r>
        <w:separator/>
      </w:r>
    </w:p>
  </w:footnote>
  <w:footnote w:type="continuationSeparator" w:id="0">
    <w:p w:rsidR="00C17953" w:rsidRDefault="00C17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96F534B"/>
    <w:multiLevelType w:val="hybridMultilevel"/>
    <w:tmpl w:val="B96C0CCE"/>
    <w:lvl w:ilvl="0" w:tplc="CBF64D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2FE5"/>
    <w:rsid w:val="000767DB"/>
    <w:rsid w:val="0008536A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3ED4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2FD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4726"/>
    <w:rsid w:val="0024377E"/>
    <w:rsid w:val="00247F89"/>
    <w:rsid w:val="00253FE6"/>
    <w:rsid w:val="0025700B"/>
    <w:rsid w:val="00261AFE"/>
    <w:rsid w:val="00270C7B"/>
    <w:rsid w:val="00271524"/>
    <w:rsid w:val="0027186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46A4"/>
    <w:rsid w:val="00336435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995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679A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067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D1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308E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34DB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66B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4696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C42EA"/>
    <w:rsid w:val="00FD1B70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B1995"/>
    <w:pPr>
      <w:ind w:left="720"/>
      <w:contextualSpacing/>
    </w:pPr>
  </w:style>
  <w:style w:type="paragraph" w:styleId="Revision">
    <w:name w:val="Revision"/>
    <w:hidden/>
    <w:uiPriority w:val="99"/>
    <w:semiHidden/>
    <w:rsid w:val="008830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2018-09-04T18:25:00Z</dcterms:created>
  <dcterms:modified xsi:type="dcterms:W3CDTF">2018-09-04T18:25:00Z</dcterms:modified>
</cp:coreProperties>
</file>